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AA2DF2">
      <w:pPr>
        <w:pStyle w:val="HTML"/>
      </w:pPr>
      <w:bookmarkStart w:id="0" w:name="_GoBack"/>
      <w:bookmarkEnd w:id="0"/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ПРАВИТЕЛЬСТВО РОССИЙСКОЙ ФЕДЕРАЦИИ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       ПОСТАНОВЛЕНИЕ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от 30 апреля 2016 г. N 385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          МОСКВА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О внесении изменений в перечень видов объектов,</w:t>
      </w:r>
    </w:p>
    <w:p w:rsidR="00000000" w:rsidRDefault="00AA2DF2">
      <w:pPr>
        <w:pStyle w:val="HTML"/>
      </w:pPr>
      <w:r>
        <w:t xml:space="preserve">       </w:t>
      </w:r>
      <w:r>
        <w:t>размещение которых может осуществляться на землях или</w:t>
      </w:r>
    </w:p>
    <w:p w:rsidR="00000000" w:rsidRDefault="00AA2DF2">
      <w:pPr>
        <w:pStyle w:val="HTML"/>
      </w:pPr>
      <w:r>
        <w:t xml:space="preserve">       земельных участках, находящихся в государственной или</w:t>
      </w:r>
    </w:p>
    <w:p w:rsidR="00000000" w:rsidRDefault="00AA2DF2">
      <w:pPr>
        <w:pStyle w:val="HTML"/>
      </w:pPr>
      <w:r>
        <w:t xml:space="preserve">     муниципальной собственности, без предоставления земельных</w:t>
      </w:r>
    </w:p>
    <w:p w:rsidR="00000000" w:rsidRDefault="00AA2DF2">
      <w:pPr>
        <w:pStyle w:val="HTML"/>
      </w:pPr>
      <w:r>
        <w:t xml:space="preserve">         участков и установления сервитутов, утвержденный</w:t>
      </w:r>
    </w:p>
    <w:p w:rsidR="00000000" w:rsidRDefault="00AA2DF2">
      <w:pPr>
        <w:pStyle w:val="HTML"/>
      </w:pPr>
      <w:r>
        <w:t xml:space="preserve">         постановлен</w:t>
      </w:r>
      <w:r>
        <w:t>ием Правительства Российской Федерации</w:t>
      </w:r>
    </w:p>
    <w:p w:rsidR="00000000" w:rsidRDefault="00AA2DF2">
      <w:pPr>
        <w:pStyle w:val="HTML"/>
      </w:pPr>
      <w:r>
        <w:t xml:space="preserve">                    от 3 декабря 2014 г. N 1300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Правительство Российской Федерации п о с т а н о в л я е т:</w:t>
      </w:r>
    </w:p>
    <w:p w:rsidR="00000000" w:rsidRDefault="00AA2DF2">
      <w:pPr>
        <w:pStyle w:val="HTML"/>
      </w:pPr>
      <w:r>
        <w:t xml:space="preserve">     Утвердить прилагаемые изменения, которые вносятся  в  перечень</w:t>
      </w:r>
    </w:p>
    <w:p w:rsidR="00000000" w:rsidRDefault="00AA2DF2">
      <w:pPr>
        <w:pStyle w:val="HTML"/>
      </w:pPr>
      <w:r>
        <w:t xml:space="preserve">видов объектов, размещение которых </w:t>
      </w:r>
      <w:r>
        <w:t>может осуществляться  на  землях</w:t>
      </w:r>
    </w:p>
    <w:p w:rsidR="00000000" w:rsidRDefault="00AA2DF2">
      <w:pPr>
        <w:pStyle w:val="HTML"/>
      </w:pPr>
      <w:r>
        <w:t>или  земельных  участках,   находящихся   в   государственной   или</w:t>
      </w:r>
    </w:p>
    <w:p w:rsidR="00000000" w:rsidRDefault="00AA2DF2">
      <w:pPr>
        <w:pStyle w:val="HTML"/>
      </w:pPr>
      <w:r>
        <w:t>муниципальной собственности, без предоставления земельных  участков</w:t>
      </w:r>
    </w:p>
    <w:p w:rsidR="00000000" w:rsidRDefault="00AA2DF2">
      <w:pPr>
        <w:pStyle w:val="HTML"/>
      </w:pPr>
      <w:r>
        <w:t>и    установления    сервитутов,    утвержденный     постановлением</w:t>
      </w:r>
    </w:p>
    <w:p w:rsidR="00000000" w:rsidRDefault="00AA2DF2">
      <w:pPr>
        <w:pStyle w:val="HTML"/>
      </w:pPr>
      <w:r>
        <w:t>Правительства Росси</w:t>
      </w:r>
      <w:r>
        <w:t>йской  Федерации  от  3 декабря  2014 г.  N 1300</w:t>
      </w:r>
    </w:p>
    <w:p w:rsidR="00000000" w:rsidRDefault="00AA2DF2">
      <w:pPr>
        <w:pStyle w:val="HTML"/>
      </w:pPr>
      <w:r>
        <w:t>"Об утверждении перечня видов объектов,  размещение  которых  может</w:t>
      </w:r>
    </w:p>
    <w:p w:rsidR="00000000" w:rsidRDefault="00AA2DF2">
      <w:pPr>
        <w:pStyle w:val="HTML"/>
      </w:pPr>
      <w:r>
        <w:t>осуществляться на землях  или  земельных  участках,  находящихся  в</w:t>
      </w:r>
    </w:p>
    <w:p w:rsidR="00000000" w:rsidRDefault="00AA2DF2">
      <w:pPr>
        <w:pStyle w:val="HTML"/>
      </w:pPr>
      <w:r>
        <w:t>государственной или муниципальной собственности, без предоставления</w:t>
      </w:r>
    </w:p>
    <w:p w:rsidR="00000000" w:rsidRDefault="00AA2DF2">
      <w:pPr>
        <w:pStyle w:val="HTML"/>
      </w:pPr>
      <w:r>
        <w:t>земельных   участков   и   установления    сервитутов"    (Собрание</w:t>
      </w:r>
    </w:p>
    <w:p w:rsidR="00000000" w:rsidRDefault="00AA2DF2">
      <w:pPr>
        <w:pStyle w:val="HTML"/>
      </w:pPr>
      <w:r>
        <w:t>законодательства Российской Федерации, 2014, N 50, ст. 7089).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Председатель Правительства</w:t>
      </w:r>
    </w:p>
    <w:p w:rsidR="00000000" w:rsidRDefault="00AA2DF2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AA2DF2">
      <w:pPr>
        <w:pStyle w:val="HTML"/>
      </w:pPr>
      <w:r>
        <w:t xml:space="preserve">     ___________________</w:t>
      </w:r>
      <w:r>
        <w:t>_______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                            УТВЕРЖДЕНЫ</w:t>
      </w:r>
    </w:p>
    <w:p w:rsidR="00000000" w:rsidRDefault="00AA2DF2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AA2DF2">
      <w:pPr>
        <w:pStyle w:val="HTML"/>
      </w:pPr>
      <w:r>
        <w:t xml:space="preserve">                                           Российской Федерации</w:t>
      </w:r>
    </w:p>
    <w:p w:rsidR="00000000" w:rsidRDefault="00AA2DF2">
      <w:pPr>
        <w:pStyle w:val="HTML"/>
      </w:pPr>
      <w:r>
        <w:t xml:space="preserve">                                        от 30 апреля 20</w:t>
      </w:r>
      <w:r>
        <w:t>16 г. N 385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        ИЗМЕНЕНИЯ,</w:t>
      </w:r>
    </w:p>
    <w:p w:rsidR="00000000" w:rsidRDefault="00AA2DF2">
      <w:pPr>
        <w:pStyle w:val="HTML"/>
      </w:pPr>
      <w:r>
        <w:t xml:space="preserve">      которые вносятся в перечень видов объектов, размещение</w:t>
      </w:r>
    </w:p>
    <w:p w:rsidR="00000000" w:rsidRDefault="00AA2DF2">
      <w:pPr>
        <w:pStyle w:val="HTML"/>
      </w:pPr>
      <w:r>
        <w:t xml:space="preserve">       которых может осуществляться на землях или земельных</w:t>
      </w:r>
    </w:p>
    <w:p w:rsidR="00000000" w:rsidRDefault="00AA2DF2">
      <w:pPr>
        <w:pStyle w:val="HTML"/>
      </w:pPr>
      <w:r>
        <w:t xml:space="preserve">     участках, находящихся в государственной или муниципальной</w:t>
      </w:r>
    </w:p>
    <w:p w:rsidR="00000000" w:rsidRDefault="00AA2DF2">
      <w:pPr>
        <w:pStyle w:val="HTML"/>
      </w:pPr>
      <w:r>
        <w:t xml:space="preserve">       собственност</w:t>
      </w:r>
      <w:r>
        <w:t>и, без предоставления земельных участков</w:t>
      </w:r>
    </w:p>
    <w:p w:rsidR="00000000" w:rsidRDefault="00AA2DF2">
      <w:pPr>
        <w:pStyle w:val="HTML"/>
      </w:pPr>
      <w:r>
        <w:t xml:space="preserve">                     и установления сервитутов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1. Пункт 4 дополнить  словами  "и  малые  архитектурные  формы</w:t>
      </w:r>
    </w:p>
    <w:p w:rsidR="00000000" w:rsidRDefault="00AA2DF2">
      <w:pPr>
        <w:pStyle w:val="HTML"/>
      </w:pPr>
      <w:r>
        <w:t>(беседки,  ротонды,  веранды,  навесы,   скульптуры,   остановочные</w:t>
      </w:r>
    </w:p>
    <w:p w:rsidR="00000000" w:rsidRDefault="00AA2DF2">
      <w:pPr>
        <w:pStyle w:val="HTML"/>
      </w:pPr>
      <w:r>
        <w:t>павильоны, фонари, урны для мус</w:t>
      </w:r>
      <w:r>
        <w:t>ора, приспособления для  озеленения,</w:t>
      </w:r>
    </w:p>
    <w:p w:rsidR="00000000" w:rsidRDefault="00AA2DF2">
      <w:pPr>
        <w:pStyle w:val="HTML"/>
      </w:pPr>
      <w:r>
        <w:t>скамейки и мостики)".</w:t>
      </w:r>
    </w:p>
    <w:p w:rsidR="00000000" w:rsidRDefault="00AA2DF2">
      <w:pPr>
        <w:pStyle w:val="HTML"/>
      </w:pPr>
      <w:r>
        <w:t xml:space="preserve">     2. Пункт 11 изложить в следующей редакции:</w:t>
      </w:r>
    </w:p>
    <w:p w:rsidR="00000000" w:rsidRDefault="00AA2DF2">
      <w:pPr>
        <w:pStyle w:val="HTML"/>
      </w:pPr>
      <w:r>
        <w:t xml:space="preserve">     "11. Линии связи, линейно-кабельные сооружения  связи  и  иные</w:t>
      </w:r>
    </w:p>
    <w:p w:rsidR="00000000" w:rsidRDefault="00AA2DF2">
      <w:pPr>
        <w:pStyle w:val="HTML"/>
      </w:pPr>
      <w:r>
        <w:t>сооружения связи, для размещения которых не требуется разрешения на</w:t>
      </w:r>
    </w:p>
    <w:p w:rsidR="00000000" w:rsidRDefault="00AA2DF2">
      <w:pPr>
        <w:pStyle w:val="HTML"/>
      </w:pPr>
      <w:r>
        <w:t>строительство.".</w:t>
      </w:r>
    </w:p>
    <w:p w:rsidR="00000000" w:rsidRDefault="00AA2DF2">
      <w:pPr>
        <w:pStyle w:val="HTML"/>
      </w:pPr>
      <w:r>
        <w:t xml:space="preserve">     3. Дополнить пунктами 16-30 следующего содержания:</w:t>
      </w:r>
    </w:p>
    <w:p w:rsidR="00000000" w:rsidRDefault="00AA2DF2">
      <w:pPr>
        <w:pStyle w:val="HTML"/>
      </w:pPr>
      <w:r>
        <w:t xml:space="preserve">     "16. Пункты   охраны   правопорядка   и   стационарные   посты</w:t>
      </w:r>
    </w:p>
    <w:p w:rsidR="00000000" w:rsidRDefault="00AA2DF2">
      <w:pPr>
        <w:pStyle w:val="HTML"/>
      </w:pPr>
      <w:r>
        <w:lastRenderedPageBreak/>
        <w:t>дорожно-патрульной службы,  для  размещения  которых  не  требуется</w:t>
      </w:r>
    </w:p>
    <w:p w:rsidR="00000000" w:rsidRDefault="00AA2DF2">
      <w:pPr>
        <w:pStyle w:val="HTML"/>
      </w:pPr>
      <w:r>
        <w:t>разрешения на строительство.</w:t>
      </w:r>
    </w:p>
    <w:p w:rsidR="00000000" w:rsidRDefault="00AA2DF2">
      <w:pPr>
        <w:pStyle w:val="HTML"/>
      </w:pPr>
      <w:r>
        <w:t xml:space="preserve">     17. Пункты  в</w:t>
      </w:r>
      <w:r>
        <w:t>есового  контроля  автомобилей,  для   размещения</w:t>
      </w:r>
    </w:p>
    <w:p w:rsidR="00000000" w:rsidRDefault="00AA2DF2">
      <w:pPr>
        <w:pStyle w:val="HTML"/>
      </w:pPr>
      <w:r>
        <w:t>которых не требуется разрешения на строительство.</w:t>
      </w:r>
    </w:p>
    <w:p w:rsidR="00000000" w:rsidRDefault="00AA2DF2">
      <w:pPr>
        <w:pStyle w:val="HTML"/>
      </w:pPr>
      <w:r>
        <w:t xml:space="preserve">     18. Ограждающие устройства (ворота, калитки, шлагбаумы, в  том</w:t>
      </w:r>
    </w:p>
    <w:p w:rsidR="00000000" w:rsidRDefault="00AA2DF2">
      <w:pPr>
        <w:pStyle w:val="HTML"/>
      </w:pPr>
      <w:r>
        <w:t>числе   автоматические,   и   декоративные   ограждения   (заборы),</w:t>
      </w:r>
    </w:p>
    <w:p w:rsidR="00000000" w:rsidRDefault="00AA2DF2">
      <w:pPr>
        <w:pStyle w:val="HTML"/>
      </w:pPr>
      <w:r>
        <w:t>размещаемые на дворо</w:t>
      </w:r>
      <w:r>
        <w:t>вых территориях многоквартирных жилых домов.</w:t>
      </w:r>
    </w:p>
    <w:p w:rsidR="00000000" w:rsidRDefault="00AA2DF2">
      <w:pPr>
        <w:pStyle w:val="HTML"/>
      </w:pPr>
      <w:r>
        <w:t xml:space="preserve">     19. Нестационарные объекты для  организации  обслуживания  зон</w:t>
      </w:r>
    </w:p>
    <w:p w:rsidR="00000000" w:rsidRDefault="00AA2DF2">
      <w:pPr>
        <w:pStyle w:val="HTML"/>
      </w:pPr>
      <w:r>
        <w:t>отдыха населения, в том числе на пляжных территориях  в  прибрежных</w:t>
      </w:r>
    </w:p>
    <w:p w:rsidR="00000000" w:rsidRDefault="00AA2DF2">
      <w:pPr>
        <w:pStyle w:val="HTML"/>
      </w:pPr>
      <w:r>
        <w:t>защитных полосах водных объектов (теневые навесы, аэрарии, солярии,</w:t>
      </w:r>
    </w:p>
    <w:p w:rsidR="00000000" w:rsidRDefault="00AA2DF2">
      <w:pPr>
        <w:pStyle w:val="HTML"/>
      </w:pPr>
      <w:r>
        <w:t>кабинки</w:t>
      </w:r>
      <w:r>
        <w:t xml:space="preserve"> для переодевания, душевые кабинки,  временные  павильоны  и</w:t>
      </w:r>
    </w:p>
    <w:p w:rsidR="00000000" w:rsidRDefault="00AA2DF2">
      <w:pPr>
        <w:pStyle w:val="HTML"/>
      </w:pPr>
      <w:r>
        <w:t>киоски, туалеты, питьевые фонтанчики и другое оборудование,  в  том</w:t>
      </w:r>
    </w:p>
    <w:p w:rsidR="00000000" w:rsidRDefault="00AA2DF2">
      <w:pPr>
        <w:pStyle w:val="HTML"/>
      </w:pPr>
      <w:r>
        <w:t>числе для санитарной очистки территории, пункты проката  инвентаря,</w:t>
      </w:r>
    </w:p>
    <w:p w:rsidR="00000000" w:rsidRDefault="00AA2DF2">
      <w:pPr>
        <w:pStyle w:val="HTML"/>
      </w:pPr>
      <w:r>
        <w:t>медицинские пункты первой помощи, площадки или поляны для п</w:t>
      </w:r>
      <w:r>
        <w:t>икников,</w:t>
      </w:r>
    </w:p>
    <w:p w:rsidR="00000000" w:rsidRDefault="00AA2DF2">
      <w:pPr>
        <w:pStyle w:val="HTML"/>
      </w:pPr>
      <w:r>
        <w:t>танцевальные, спортивные и детские игровые площадки и городки), для</w:t>
      </w:r>
    </w:p>
    <w:p w:rsidR="00000000" w:rsidRDefault="00AA2DF2">
      <w:pPr>
        <w:pStyle w:val="HTML"/>
      </w:pPr>
      <w:r>
        <w:t>размещения которых не требуется разрешения на строительство.</w:t>
      </w:r>
    </w:p>
    <w:p w:rsidR="00000000" w:rsidRDefault="00AA2DF2">
      <w:pPr>
        <w:pStyle w:val="HTML"/>
      </w:pPr>
      <w:r>
        <w:t xml:space="preserve">     20. Лодочные станции,  для  размещения  которых  не  требуется</w:t>
      </w:r>
    </w:p>
    <w:p w:rsidR="00000000" w:rsidRDefault="00AA2DF2">
      <w:pPr>
        <w:pStyle w:val="HTML"/>
      </w:pPr>
      <w:r>
        <w:t>разрешения на строительство.</w:t>
      </w:r>
    </w:p>
    <w:p w:rsidR="00000000" w:rsidRDefault="00AA2DF2">
      <w:pPr>
        <w:pStyle w:val="HTML"/>
      </w:pPr>
      <w:r>
        <w:t xml:space="preserve">     21. Объекты,  пр</w:t>
      </w:r>
      <w:r>
        <w:t>едназначенные  для  обеспечения   безопасности</w:t>
      </w:r>
    </w:p>
    <w:p w:rsidR="00000000" w:rsidRDefault="00AA2DF2">
      <w:pPr>
        <w:pStyle w:val="HTML"/>
      </w:pPr>
      <w:r>
        <w:t>людей на водных объектах, сооружения водно-спасательных  станций  и</w:t>
      </w:r>
    </w:p>
    <w:p w:rsidR="00000000" w:rsidRDefault="00AA2DF2">
      <w:pPr>
        <w:pStyle w:val="HTML"/>
      </w:pPr>
      <w:r>
        <w:t>постов в береговой и прибрежной защитных полосах  водных  объектов,</w:t>
      </w:r>
    </w:p>
    <w:p w:rsidR="00000000" w:rsidRDefault="00AA2DF2">
      <w:pPr>
        <w:pStyle w:val="HTML"/>
      </w:pPr>
      <w:r>
        <w:t>для размещения которых не требуется разрешения на строительство.</w:t>
      </w:r>
    </w:p>
    <w:p w:rsidR="00000000" w:rsidRDefault="00AA2DF2">
      <w:pPr>
        <w:pStyle w:val="HTML"/>
      </w:pPr>
      <w:r>
        <w:t xml:space="preserve">     22.</w:t>
      </w:r>
      <w:r>
        <w:t xml:space="preserve"> Пункты приема вторичного  сырья,  для  размещения  которых</w:t>
      </w:r>
    </w:p>
    <w:p w:rsidR="00000000" w:rsidRDefault="00AA2DF2">
      <w:pPr>
        <w:pStyle w:val="HTML"/>
      </w:pPr>
      <w:r>
        <w:t>не требуется разрешения на строительство.</w:t>
      </w:r>
    </w:p>
    <w:p w:rsidR="00000000" w:rsidRDefault="00AA2DF2">
      <w:pPr>
        <w:pStyle w:val="HTML"/>
      </w:pPr>
      <w:r>
        <w:t xml:space="preserve">     23. Передвижные  цирки,  передвижные  зоопарки  и  передвижные</w:t>
      </w:r>
    </w:p>
    <w:p w:rsidR="00000000" w:rsidRDefault="00AA2DF2">
      <w:pPr>
        <w:pStyle w:val="HTML"/>
      </w:pPr>
      <w:r>
        <w:t>луна-парки.</w:t>
      </w:r>
    </w:p>
    <w:p w:rsidR="00000000" w:rsidRDefault="00AA2DF2">
      <w:pPr>
        <w:pStyle w:val="HTML"/>
      </w:pPr>
      <w:r>
        <w:t xml:space="preserve">     24. Сезонные аттракционы.</w:t>
      </w:r>
    </w:p>
    <w:p w:rsidR="00000000" w:rsidRDefault="00AA2DF2">
      <w:pPr>
        <w:pStyle w:val="HTML"/>
      </w:pPr>
      <w:r>
        <w:t xml:space="preserve">     </w:t>
      </w:r>
      <w:r>
        <w:t>25. Пункты проката велосипедов, роликов, самокатов  и  другого</w:t>
      </w:r>
    </w:p>
    <w:p w:rsidR="00000000" w:rsidRDefault="00AA2DF2">
      <w:pPr>
        <w:pStyle w:val="HTML"/>
      </w:pPr>
      <w:r>
        <w:t>спортивного  инвентаря,  для  размещения   которых   не   требуется</w:t>
      </w:r>
    </w:p>
    <w:p w:rsidR="00000000" w:rsidRDefault="00AA2DF2">
      <w:pPr>
        <w:pStyle w:val="HTML"/>
      </w:pPr>
      <w:r>
        <w:t>разрешения на строительство, а также велопарковки.</w:t>
      </w:r>
    </w:p>
    <w:p w:rsidR="00000000" w:rsidRDefault="00AA2DF2">
      <w:pPr>
        <w:pStyle w:val="HTML"/>
      </w:pPr>
      <w:r>
        <w:t xml:space="preserve">     26. Спортивные и детские площадки.</w:t>
      </w:r>
    </w:p>
    <w:p w:rsidR="00000000" w:rsidRDefault="00AA2DF2">
      <w:pPr>
        <w:pStyle w:val="HTML"/>
      </w:pPr>
      <w:r>
        <w:t xml:space="preserve">     27. Площадки для дрессировки </w:t>
      </w:r>
      <w:r>
        <w:t>собак, площадки для выгула собак,</w:t>
      </w:r>
    </w:p>
    <w:p w:rsidR="00000000" w:rsidRDefault="00AA2DF2">
      <w:pPr>
        <w:pStyle w:val="HTML"/>
      </w:pPr>
      <w:r>
        <w:t>а также голубятни.</w:t>
      </w:r>
    </w:p>
    <w:p w:rsidR="00000000" w:rsidRDefault="00AA2DF2">
      <w:pPr>
        <w:pStyle w:val="HTML"/>
      </w:pPr>
      <w:r>
        <w:t xml:space="preserve">     28. Платежные терминалы для оплаты услуг и штрафов.</w:t>
      </w:r>
    </w:p>
    <w:p w:rsidR="00000000" w:rsidRDefault="00AA2DF2">
      <w:pPr>
        <w:pStyle w:val="HTML"/>
      </w:pPr>
      <w:r>
        <w:t xml:space="preserve">     29. Общественные туалеты нестационарного типа.</w:t>
      </w:r>
    </w:p>
    <w:p w:rsidR="00000000" w:rsidRDefault="00AA2DF2">
      <w:pPr>
        <w:pStyle w:val="HTML"/>
      </w:pPr>
      <w:r>
        <w:t xml:space="preserve">     30. Зарядные станции (терминалы) для электротранспорта.".</w:t>
      </w:r>
    </w:p>
    <w:p w:rsidR="00000000" w:rsidRDefault="00AA2DF2">
      <w:pPr>
        <w:pStyle w:val="HTML"/>
      </w:pPr>
    </w:p>
    <w:p w:rsidR="00000000" w:rsidRDefault="00AA2DF2">
      <w:pPr>
        <w:pStyle w:val="HTML"/>
      </w:pPr>
    </w:p>
    <w:p w:rsidR="00000000" w:rsidRDefault="00AA2DF2">
      <w:pPr>
        <w:pStyle w:val="HTML"/>
      </w:pPr>
      <w:r>
        <w:t xml:space="preserve">                           __</w:t>
      </w:r>
      <w:r>
        <w:t>__________</w:t>
      </w:r>
    </w:p>
    <w:p w:rsidR="00000000" w:rsidRDefault="00AA2DF2">
      <w:pPr>
        <w:pStyle w:val="HTML"/>
      </w:pPr>
    </w:p>
    <w:p w:rsidR="00AA2DF2" w:rsidRDefault="00AA2DF2">
      <w:pPr>
        <w:pStyle w:val="HTML"/>
      </w:pPr>
    </w:p>
    <w:sectPr w:rsidR="00AA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2368"/>
    <w:rsid w:val="00A12368"/>
    <w:rsid w:val="00A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2880-09FA-4210-AB96-BF67B07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2018-02-14T14:05:00Z</dcterms:created>
  <dcterms:modified xsi:type="dcterms:W3CDTF">2018-02-14T14:05:00Z</dcterms:modified>
</cp:coreProperties>
</file>